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4239E" w14:textId="36A24905" w:rsidR="00B52BCF" w:rsidRDefault="004857D2" w:rsidP="00AA65B8">
      <w:pPr>
        <w:spacing w:line="360" w:lineRule="auto"/>
        <w:jc w:val="both"/>
        <w:rPr>
          <w:sz w:val="22"/>
          <w:szCs w:val="22"/>
        </w:rPr>
      </w:pPr>
      <w:r>
        <w:rPr>
          <w:sz w:val="22"/>
          <w:szCs w:val="22"/>
        </w:rPr>
        <w:t xml:space="preserve">Datum: </w:t>
      </w:r>
      <w:r w:rsidR="00CF0045">
        <w:rPr>
          <w:sz w:val="22"/>
          <w:szCs w:val="22"/>
        </w:rPr>
        <w:t>1. 6</w:t>
      </w:r>
      <w:r w:rsidR="008B31D3">
        <w:rPr>
          <w:sz w:val="22"/>
          <w:szCs w:val="22"/>
        </w:rPr>
        <w:t>. 2022</w:t>
      </w:r>
    </w:p>
    <w:p w14:paraId="53E74EA5" w14:textId="77777777" w:rsidR="00B52BCF" w:rsidRDefault="00B52BCF" w:rsidP="00AA65B8">
      <w:pPr>
        <w:spacing w:line="360" w:lineRule="auto"/>
        <w:jc w:val="both"/>
        <w:rPr>
          <w:sz w:val="22"/>
          <w:szCs w:val="22"/>
        </w:rPr>
      </w:pPr>
    </w:p>
    <w:p w14:paraId="6BC0FF82" w14:textId="77777777" w:rsidR="007D75CF" w:rsidRDefault="00B52BCF" w:rsidP="00AA65B8">
      <w:pPr>
        <w:spacing w:line="360" w:lineRule="auto"/>
        <w:jc w:val="both"/>
        <w:rPr>
          <w:sz w:val="22"/>
          <w:szCs w:val="22"/>
        </w:rPr>
      </w:pPr>
      <w:r w:rsidRPr="00B52BCF">
        <w:rPr>
          <w:sz w:val="22"/>
          <w:szCs w:val="22"/>
        </w:rPr>
        <w:t>S P O R O Č I L O  Z A  J A V N O S T</w:t>
      </w:r>
    </w:p>
    <w:p w14:paraId="661709D2" w14:textId="77777777" w:rsidR="00991080" w:rsidRDefault="00991080" w:rsidP="00AA65B8">
      <w:pPr>
        <w:spacing w:line="360" w:lineRule="auto"/>
        <w:jc w:val="both"/>
        <w:rPr>
          <w:sz w:val="22"/>
          <w:szCs w:val="22"/>
        </w:rPr>
      </w:pPr>
    </w:p>
    <w:p w14:paraId="1CE0B733" w14:textId="1695FF81" w:rsidR="00991080" w:rsidRPr="008B31D3" w:rsidRDefault="00CF0045" w:rsidP="00991080">
      <w:pPr>
        <w:spacing w:line="360" w:lineRule="auto"/>
        <w:jc w:val="both"/>
        <w:rPr>
          <w:b/>
          <w:sz w:val="26"/>
          <w:szCs w:val="26"/>
        </w:rPr>
      </w:pPr>
      <w:r w:rsidRPr="00CF0045">
        <w:rPr>
          <w:b/>
          <w:sz w:val="26"/>
          <w:szCs w:val="26"/>
        </w:rPr>
        <w:t>POJASNILO ZA IZVAJANJE NOVEGA GRADBENEGA ZAKONA DO SPREJEMA PODZAKONSKIH AKTOV</w:t>
      </w:r>
    </w:p>
    <w:p w14:paraId="73E0E74E" w14:textId="77777777" w:rsidR="00991080" w:rsidRPr="008B31D3" w:rsidRDefault="00991080" w:rsidP="00991080">
      <w:pPr>
        <w:spacing w:line="360" w:lineRule="auto"/>
        <w:jc w:val="both"/>
        <w:rPr>
          <w:b/>
          <w:sz w:val="22"/>
          <w:szCs w:val="22"/>
        </w:rPr>
      </w:pPr>
    </w:p>
    <w:p w14:paraId="75172FA8" w14:textId="3A63DEFB" w:rsidR="00197379" w:rsidRPr="00197379" w:rsidRDefault="00CF0045" w:rsidP="00197379">
      <w:pPr>
        <w:spacing w:line="360" w:lineRule="auto"/>
        <w:jc w:val="both"/>
        <w:rPr>
          <w:rFonts w:cs="Arial"/>
          <w:b/>
          <w:sz w:val="22"/>
          <w:szCs w:val="22"/>
        </w:rPr>
      </w:pPr>
      <w:r>
        <w:rPr>
          <w:rFonts w:cs="Arial"/>
          <w:b/>
          <w:sz w:val="22"/>
          <w:szCs w:val="22"/>
        </w:rPr>
        <w:t>Ljubljana, 1. 6</w:t>
      </w:r>
      <w:r w:rsidR="00197379">
        <w:rPr>
          <w:rFonts w:cs="Arial"/>
          <w:b/>
          <w:sz w:val="22"/>
          <w:szCs w:val="22"/>
        </w:rPr>
        <w:t>. 2022 -</w:t>
      </w:r>
      <w:r>
        <w:rPr>
          <w:rFonts w:cs="Arial"/>
          <w:b/>
          <w:sz w:val="22"/>
          <w:szCs w:val="22"/>
        </w:rPr>
        <w:t xml:space="preserve"> </w:t>
      </w:r>
      <w:r w:rsidR="002F087E" w:rsidRPr="002F087E">
        <w:rPr>
          <w:rFonts w:cs="Arial"/>
          <w:b/>
          <w:sz w:val="22"/>
          <w:szCs w:val="22"/>
        </w:rPr>
        <w:t>Gradbeni zakon (Uradni list RS št. 199/21), ki je</w:t>
      </w:r>
      <w:r w:rsidR="00312648">
        <w:rPr>
          <w:rFonts w:cs="Arial"/>
          <w:b/>
          <w:sz w:val="22"/>
          <w:szCs w:val="22"/>
        </w:rPr>
        <w:t xml:space="preserve"> začel veljati 31. decembra 2021</w:t>
      </w:r>
      <w:r w:rsidR="002F087E" w:rsidRPr="002F087E">
        <w:rPr>
          <w:rFonts w:cs="Arial"/>
          <w:b/>
          <w:sz w:val="22"/>
          <w:szCs w:val="22"/>
        </w:rPr>
        <w:t xml:space="preserve"> in se začne uporabljati </w:t>
      </w:r>
      <w:r w:rsidR="002F087E">
        <w:rPr>
          <w:rFonts w:cs="Arial"/>
          <w:b/>
          <w:sz w:val="22"/>
          <w:szCs w:val="22"/>
        </w:rPr>
        <w:t>z današnjim dnem</w:t>
      </w:r>
      <w:r w:rsidR="002F087E" w:rsidRPr="002F087E">
        <w:rPr>
          <w:rFonts w:cs="Arial"/>
          <w:b/>
          <w:sz w:val="22"/>
          <w:szCs w:val="22"/>
        </w:rPr>
        <w:t>, je v 152. členu določil, da se izvršilne predpise sprejme v šestih mesecih (do 30. junija 2022) po uveljaviti zakona, razen Pravilnika o načinu izračuna površin in prostornin stavb, ki se sprejme v dveh letih od uveljavitve zakona. Ti izvršilni predpisi so Uredba o razvrščanju objektov, Uredba o gradbiščih, Uredba o nadomestilu za degradacijo in uzurpacijo, Pravilnik o projektni in drugi dokumentaciji ter obrazcih pri graditvi objektov in Pravilnik o začasnih objektih. Vsi predpisi so bili že dani v javno razpravo in so v zaključnih fazah priprave.</w:t>
      </w:r>
    </w:p>
    <w:p w14:paraId="25BC8889" w14:textId="40A4B23B" w:rsidR="002F087E" w:rsidRPr="002F087E" w:rsidRDefault="002F087E" w:rsidP="002F087E">
      <w:pPr>
        <w:pStyle w:val="Odstavekseznama"/>
        <w:spacing w:before="120" w:line="300" w:lineRule="exact"/>
        <w:ind w:left="0"/>
        <w:contextualSpacing w:val="0"/>
        <w:jc w:val="both"/>
        <w:rPr>
          <w:rFonts w:cs="Arial"/>
          <w:sz w:val="22"/>
          <w:szCs w:val="22"/>
        </w:rPr>
      </w:pPr>
      <w:r w:rsidRPr="002F087E">
        <w:rPr>
          <w:rFonts w:cs="Arial"/>
          <w:sz w:val="22"/>
          <w:szCs w:val="22"/>
        </w:rPr>
        <w:t>Pravilnik o začasnih objektih bo objavljen v Uradnem listu RS predvidoma v petek, 3. junija.</w:t>
      </w:r>
      <w:r>
        <w:rPr>
          <w:rFonts w:cs="Arial"/>
          <w:sz w:val="22"/>
          <w:szCs w:val="22"/>
        </w:rPr>
        <w:t xml:space="preserve"> </w:t>
      </w:r>
      <w:r w:rsidRPr="002F087E">
        <w:rPr>
          <w:rFonts w:cs="Arial"/>
          <w:sz w:val="22"/>
          <w:szCs w:val="22"/>
        </w:rPr>
        <w:t>Uredba o razvrščanju objektov drugi polovici meseca junija, Pravilnik o projektni in drugi dokumentaciji in obrazcih pri graditvi objektov v drugi polovici meseca junija ali začetku julija, Uredba o gradbiščih v mesecu juliju.</w:t>
      </w:r>
    </w:p>
    <w:p w14:paraId="4CCEBF3A" w14:textId="77777777" w:rsidR="002F087E" w:rsidRDefault="002F087E" w:rsidP="002F087E">
      <w:pPr>
        <w:pStyle w:val="Odstavekseznama"/>
        <w:spacing w:before="120" w:line="300" w:lineRule="exact"/>
        <w:ind w:left="0"/>
        <w:contextualSpacing w:val="0"/>
        <w:jc w:val="both"/>
        <w:rPr>
          <w:rFonts w:cs="Arial"/>
          <w:sz w:val="22"/>
          <w:szCs w:val="22"/>
        </w:rPr>
      </w:pPr>
    </w:p>
    <w:p w14:paraId="09564D31" w14:textId="3C2FD37A" w:rsidR="002F087E" w:rsidRPr="002F087E" w:rsidRDefault="002F087E" w:rsidP="002F087E">
      <w:pPr>
        <w:pStyle w:val="Odstavekseznama"/>
        <w:spacing w:before="120" w:line="300" w:lineRule="exact"/>
        <w:ind w:left="0"/>
        <w:contextualSpacing w:val="0"/>
        <w:jc w:val="both"/>
        <w:rPr>
          <w:rFonts w:cs="Arial"/>
          <w:b/>
          <w:sz w:val="22"/>
          <w:szCs w:val="22"/>
        </w:rPr>
      </w:pPr>
      <w:r w:rsidRPr="002F087E">
        <w:rPr>
          <w:rFonts w:cs="Arial"/>
          <w:b/>
          <w:sz w:val="22"/>
          <w:szCs w:val="22"/>
        </w:rPr>
        <w:t>Obstoječi predpisi, ki se uporabljajo do sprejema novih</w:t>
      </w:r>
    </w:p>
    <w:p w14:paraId="49B67060" w14:textId="77777777" w:rsidR="002F087E" w:rsidRDefault="002F087E" w:rsidP="002F087E">
      <w:pPr>
        <w:pStyle w:val="Odstavekseznama"/>
        <w:spacing w:before="120" w:line="300" w:lineRule="exact"/>
        <w:ind w:left="0"/>
        <w:contextualSpacing w:val="0"/>
        <w:jc w:val="both"/>
        <w:rPr>
          <w:rFonts w:cs="Arial"/>
          <w:sz w:val="22"/>
          <w:szCs w:val="22"/>
        </w:rPr>
      </w:pPr>
      <w:r w:rsidRPr="002F087E">
        <w:rPr>
          <w:rFonts w:cs="Arial"/>
          <w:sz w:val="22"/>
          <w:szCs w:val="22"/>
        </w:rPr>
        <w:t>Gradbeni zakon določa, da se do sprejema novih podzakonskih aktov še naprej uporabljajo:</w:t>
      </w:r>
    </w:p>
    <w:p w14:paraId="07CF3E81" w14:textId="77777777" w:rsidR="002F087E" w:rsidRDefault="002F087E" w:rsidP="002F087E">
      <w:pPr>
        <w:pStyle w:val="Odstavekseznama"/>
        <w:numPr>
          <w:ilvl w:val="0"/>
          <w:numId w:val="35"/>
        </w:numPr>
        <w:spacing w:before="120" w:line="300" w:lineRule="exact"/>
        <w:ind w:left="709"/>
        <w:contextualSpacing w:val="0"/>
        <w:jc w:val="both"/>
        <w:rPr>
          <w:rFonts w:cs="Arial"/>
          <w:sz w:val="22"/>
          <w:szCs w:val="22"/>
        </w:rPr>
      </w:pPr>
      <w:r w:rsidRPr="002F087E">
        <w:rPr>
          <w:rFonts w:cs="Arial"/>
          <w:sz w:val="22"/>
          <w:szCs w:val="22"/>
        </w:rPr>
        <w:t>Uredba o razvrščanju objek</w:t>
      </w:r>
      <w:r>
        <w:rPr>
          <w:rFonts w:cs="Arial"/>
          <w:sz w:val="22"/>
          <w:szCs w:val="22"/>
        </w:rPr>
        <w:t>tov (Uradni list RS, št. 37/18);</w:t>
      </w:r>
    </w:p>
    <w:p w14:paraId="250FA1B8" w14:textId="77777777" w:rsidR="002F087E" w:rsidRDefault="002F087E" w:rsidP="002F087E">
      <w:pPr>
        <w:pStyle w:val="Odstavekseznama"/>
        <w:numPr>
          <w:ilvl w:val="0"/>
          <w:numId w:val="35"/>
        </w:numPr>
        <w:spacing w:before="120" w:line="300" w:lineRule="exact"/>
        <w:ind w:left="709"/>
        <w:contextualSpacing w:val="0"/>
        <w:jc w:val="both"/>
        <w:rPr>
          <w:rFonts w:cs="Arial"/>
          <w:sz w:val="22"/>
          <w:szCs w:val="22"/>
        </w:rPr>
      </w:pPr>
      <w:r w:rsidRPr="002F087E">
        <w:rPr>
          <w:rFonts w:cs="Arial"/>
          <w:sz w:val="22"/>
          <w:szCs w:val="22"/>
        </w:rPr>
        <w:t>Uredba o kriterijih za izračunavanje višine nadomestila za degradacijo in uzurpacijo prostora in o načinu njegovega plačila (Uradni list RS, št. 33/03, 79/09, 6/14 in 61/17 – GZ);</w:t>
      </w:r>
    </w:p>
    <w:p w14:paraId="71A1F561" w14:textId="77777777" w:rsidR="002F087E" w:rsidRDefault="002F087E" w:rsidP="002F087E">
      <w:pPr>
        <w:pStyle w:val="Odstavekseznama"/>
        <w:numPr>
          <w:ilvl w:val="0"/>
          <w:numId w:val="35"/>
        </w:numPr>
        <w:spacing w:before="120" w:line="300" w:lineRule="exact"/>
        <w:ind w:left="709"/>
        <w:contextualSpacing w:val="0"/>
        <w:jc w:val="both"/>
        <w:rPr>
          <w:rFonts w:cs="Arial"/>
          <w:sz w:val="22"/>
          <w:szCs w:val="22"/>
        </w:rPr>
      </w:pPr>
      <w:r w:rsidRPr="002F087E">
        <w:rPr>
          <w:rFonts w:cs="Arial"/>
          <w:sz w:val="22"/>
          <w:szCs w:val="22"/>
        </w:rPr>
        <w:t xml:space="preserve">Pravilnik o podrobnejši vsebini dokumentacije in obrazcih, povezanih z graditvijo objektov (Uradni list RS, št. 36/18, 51/18 – </w:t>
      </w:r>
      <w:proofErr w:type="spellStart"/>
      <w:r w:rsidRPr="002F087E">
        <w:rPr>
          <w:rFonts w:cs="Arial"/>
          <w:sz w:val="22"/>
          <w:szCs w:val="22"/>
        </w:rPr>
        <w:t>popr</w:t>
      </w:r>
      <w:proofErr w:type="spellEnd"/>
      <w:r w:rsidRPr="002F087E">
        <w:rPr>
          <w:rFonts w:cs="Arial"/>
          <w:sz w:val="22"/>
          <w:szCs w:val="22"/>
        </w:rPr>
        <w:t>. in 197/20);</w:t>
      </w:r>
    </w:p>
    <w:p w14:paraId="1C53D9B5" w14:textId="6D4F7EF9" w:rsidR="002F087E" w:rsidRPr="002F087E" w:rsidRDefault="002F087E" w:rsidP="002F087E">
      <w:pPr>
        <w:pStyle w:val="Odstavekseznama"/>
        <w:numPr>
          <w:ilvl w:val="0"/>
          <w:numId w:val="35"/>
        </w:numPr>
        <w:spacing w:before="120" w:line="300" w:lineRule="exact"/>
        <w:ind w:left="709"/>
        <w:contextualSpacing w:val="0"/>
        <w:jc w:val="both"/>
        <w:rPr>
          <w:rFonts w:cs="Arial"/>
          <w:sz w:val="22"/>
          <w:szCs w:val="22"/>
        </w:rPr>
      </w:pPr>
      <w:r w:rsidRPr="002F087E">
        <w:rPr>
          <w:rFonts w:cs="Arial"/>
          <w:sz w:val="22"/>
          <w:szCs w:val="22"/>
        </w:rPr>
        <w:t xml:space="preserve">Pravilnik o gradbiščih (Uradni list RS, št. 55/08, 54/09 – </w:t>
      </w:r>
      <w:proofErr w:type="spellStart"/>
      <w:r w:rsidRPr="002F087E">
        <w:rPr>
          <w:rFonts w:cs="Arial"/>
          <w:sz w:val="22"/>
          <w:szCs w:val="22"/>
        </w:rPr>
        <w:t>popr</w:t>
      </w:r>
      <w:proofErr w:type="spellEnd"/>
      <w:r w:rsidRPr="002F087E">
        <w:rPr>
          <w:rFonts w:cs="Arial"/>
          <w:sz w:val="22"/>
          <w:szCs w:val="22"/>
        </w:rPr>
        <w:t>. in 61/17 – GZ).</w:t>
      </w:r>
    </w:p>
    <w:p w14:paraId="57D3B27E" w14:textId="4EDDC00F" w:rsidR="002F087E" w:rsidRDefault="002F087E" w:rsidP="002F087E">
      <w:pPr>
        <w:spacing w:before="120" w:line="300" w:lineRule="exact"/>
        <w:jc w:val="both"/>
        <w:rPr>
          <w:rFonts w:cs="Arial"/>
          <w:sz w:val="22"/>
          <w:szCs w:val="22"/>
        </w:rPr>
      </w:pPr>
      <w:r w:rsidRPr="002F087E">
        <w:rPr>
          <w:rFonts w:cs="Arial"/>
          <w:sz w:val="22"/>
          <w:szCs w:val="22"/>
        </w:rPr>
        <w:lastRenderedPageBreak/>
        <w:t xml:space="preserve">Pri tem pa Gradbeni zakon prinaša nekatere novosti, kot je </w:t>
      </w:r>
      <w:r>
        <w:rPr>
          <w:rFonts w:cs="Arial"/>
          <w:sz w:val="22"/>
          <w:szCs w:val="22"/>
        </w:rPr>
        <w:t>na primer</w:t>
      </w:r>
      <w:r w:rsidRPr="002F087E">
        <w:rPr>
          <w:rFonts w:cs="Arial"/>
          <w:sz w:val="22"/>
          <w:szCs w:val="22"/>
        </w:rPr>
        <w:t xml:space="preserve"> večji nabor začasnih </w:t>
      </w:r>
      <w:r>
        <w:rPr>
          <w:rFonts w:cs="Arial"/>
          <w:sz w:val="22"/>
          <w:szCs w:val="22"/>
        </w:rPr>
        <w:t>objektov, manjšo rekonstrukcijo in</w:t>
      </w:r>
      <w:r w:rsidRPr="002F087E">
        <w:rPr>
          <w:rFonts w:cs="Arial"/>
          <w:sz w:val="22"/>
          <w:szCs w:val="22"/>
        </w:rPr>
        <w:t xml:space="preserve"> nadomeščanje dokazila o zanesljivosti  z izjavo nadzornika za gradn</w:t>
      </w:r>
      <w:r>
        <w:rPr>
          <w:rFonts w:cs="Arial"/>
          <w:sz w:val="22"/>
          <w:szCs w:val="22"/>
        </w:rPr>
        <w:t>jo enostanovanjskih stavb.</w:t>
      </w:r>
    </w:p>
    <w:p w14:paraId="2C1DD189" w14:textId="77777777" w:rsidR="002F087E" w:rsidRDefault="002F087E" w:rsidP="002F087E">
      <w:pPr>
        <w:spacing w:before="120" w:line="300" w:lineRule="exact"/>
        <w:jc w:val="both"/>
        <w:rPr>
          <w:rFonts w:cs="Arial"/>
          <w:sz w:val="22"/>
          <w:szCs w:val="22"/>
        </w:rPr>
      </w:pPr>
    </w:p>
    <w:p w14:paraId="0EFC3AE8" w14:textId="5DAE6D01" w:rsidR="002F087E" w:rsidRPr="002F087E" w:rsidRDefault="002F087E" w:rsidP="002F087E">
      <w:pPr>
        <w:spacing w:before="120" w:line="300" w:lineRule="exact"/>
        <w:jc w:val="both"/>
        <w:rPr>
          <w:rFonts w:cs="Arial"/>
          <w:b/>
          <w:sz w:val="22"/>
          <w:szCs w:val="22"/>
        </w:rPr>
      </w:pPr>
      <w:r w:rsidRPr="002F087E">
        <w:rPr>
          <w:rFonts w:cs="Arial"/>
          <w:b/>
          <w:sz w:val="22"/>
          <w:szCs w:val="22"/>
        </w:rPr>
        <w:t>Primarno veljajo določila novega Gradbenega zakona</w:t>
      </w:r>
    </w:p>
    <w:p w14:paraId="6F737F63" w14:textId="77777777" w:rsidR="002F087E" w:rsidRPr="00312648" w:rsidRDefault="002F087E" w:rsidP="002F087E">
      <w:pPr>
        <w:spacing w:before="120" w:line="300" w:lineRule="exact"/>
        <w:jc w:val="both"/>
        <w:rPr>
          <w:rFonts w:cs="Arial"/>
          <w:b/>
          <w:sz w:val="22"/>
          <w:szCs w:val="22"/>
        </w:rPr>
      </w:pPr>
      <w:r w:rsidRPr="00312648">
        <w:rPr>
          <w:rFonts w:cs="Arial"/>
          <w:b/>
          <w:sz w:val="22"/>
          <w:szCs w:val="22"/>
        </w:rPr>
        <w:t xml:space="preserve">V primeru, kadar Gradbeni zakon določene obveznosti in upravne postopke, dokumentacijo, izjave ali druge listine predpisuje drugače, kot to določajo prej našteti podzakonski predpisi, ali obstoječi predpisi tega niti ne urejajo, se neposredno uporabi določbe Gradbenega zakona, kot kasnejši predpis višje ravni. </w:t>
      </w:r>
    </w:p>
    <w:p w14:paraId="11D0BA67" w14:textId="77777777" w:rsidR="002F087E" w:rsidRDefault="002F087E" w:rsidP="002F087E">
      <w:pPr>
        <w:spacing w:before="120" w:line="300" w:lineRule="exact"/>
        <w:jc w:val="both"/>
        <w:rPr>
          <w:rFonts w:cs="Arial"/>
          <w:sz w:val="22"/>
          <w:szCs w:val="22"/>
        </w:rPr>
      </w:pPr>
    </w:p>
    <w:p w14:paraId="3CEADD38" w14:textId="33EC8921" w:rsidR="002F087E" w:rsidRPr="002F087E" w:rsidRDefault="002F087E" w:rsidP="002F087E">
      <w:pPr>
        <w:spacing w:before="120" w:line="300" w:lineRule="exact"/>
        <w:jc w:val="both"/>
        <w:rPr>
          <w:rFonts w:cs="Arial"/>
          <w:b/>
          <w:sz w:val="22"/>
          <w:szCs w:val="22"/>
        </w:rPr>
      </w:pPr>
      <w:r w:rsidRPr="002F087E">
        <w:rPr>
          <w:rFonts w:cs="Arial"/>
          <w:b/>
          <w:sz w:val="22"/>
          <w:szCs w:val="22"/>
        </w:rPr>
        <w:t>Posamezne vsebine, pri katerih bi lahko prihajalo do vprašanj glede izvajanja določb zakona, do sprejema podzakonskih predpisov</w:t>
      </w:r>
    </w:p>
    <w:p w14:paraId="193588AF" w14:textId="76283434" w:rsidR="002F087E" w:rsidRPr="002F087E" w:rsidRDefault="002F087E" w:rsidP="002F087E">
      <w:pPr>
        <w:spacing w:before="120" w:line="300" w:lineRule="exact"/>
        <w:jc w:val="both"/>
        <w:rPr>
          <w:rFonts w:cs="Arial"/>
          <w:sz w:val="22"/>
          <w:szCs w:val="22"/>
        </w:rPr>
      </w:pPr>
      <w:r w:rsidRPr="002F087E">
        <w:rPr>
          <w:rFonts w:cs="Arial"/>
          <w:sz w:val="22"/>
          <w:szCs w:val="22"/>
        </w:rPr>
        <w:t>Gradbeni zakon spreminja definicijo objekta, ki med objekte uvršča le stavbe in gradbene inženirske objekte in mednje uvršča tudi začasne objekte in objekte na drevesu. Glede na spremenjeno definicijo objekta, se do sprejema nove Uredbe o razvrščanju objektov objekti smiselno klasificirajo med stavbe in med gradbene inženirske objekte, ne pa tudi med druge gradbene posege. Pri tem je v zvezi s posegi, ki so bili do sedaj razvrščeni</w:t>
      </w:r>
      <w:r w:rsidR="00DE3ADF">
        <w:rPr>
          <w:rFonts w:cs="Arial"/>
          <w:sz w:val="22"/>
          <w:szCs w:val="22"/>
        </w:rPr>
        <w:t xml:space="preserve"> med druge gradbene posege treb</w:t>
      </w:r>
      <w:bookmarkStart w:id="0" w:name="_GoBack"/>
      <w:bookmarkEnd w:id="0"/>
      <w:r w:rsidRPr="002F087E">
        <w:rPr>
          <w:rFonts w:cs="Arial"/>
          <w:sz w:val="22"/>
          <w:szCs w:val="22"/>
        </w:rPr>
        <w:t xml:space="preserve"> določiti, ali gre za objekt po </w:t>
      </w:r>
      <w:r>
        <w:rPr>
          <w:rFonts w:cs="Arial"/>
          <w:sz w:val="22"/>
          <w:szCs w:val="22"/>
        </w:rPr>
        <w:t>Gradbenem zakonu</w:t>
      </w:r>
      <w:r w:rsidRPr="002F087E">
        <w:rPr>
          <w:rFonts w:cs="Arial"/>
          <w:sz w:val="22"/>
          <w:szCs w:val="22"/>
        </w:rPr>
        <w:t xml:space="preserve"> (imajo lastnost objekta, ko</w:t>
      </w:r>
      <w:r>
        <w:rPr>
          <w:rFonts w:cs="Arial"/>
          <w:sz w:val="22"/>
          <w:szCs w:val="22"/>
        </w:rPr>
        <w:t>t to določa nova definicija</w:t>
      </w:r>
      <w:r w:rsidRPr="002F087E">
        <w:rPr>
          <w:rFonts w:cs="Arial"/>
          <w:sz w:val="22"/>
          <w:szCs w:val="22"/>
        </w:rPr>
        <w:t xml:space="preserve">) in se glede na njihov namen klasificira kot stavba ali gradbeni inženirski objekt ali pa gre le za poseg v prostor, ki se </w:t>
      </w:r>
      <w:r>
        <w:rPr>
          <w:rFonts w:cs="Arial"/>
          <w:sz w:val="22"/>
          <w:szCs w:val="22"/>
        </w:rPr>
        <w:t>ureja po drugih predpisih (na primer</w:t>
      </w:r>
      <w:r w:rsidRPr="002F087E">
        <w:rPr>
          <w:rFonts w:cs="Arial"/>
          <w:sz w:val="22"/>
          <w:szCs w:val="22"/>
        </w:rPr>
        <w:t xml:space="preserve"> odlaganje materiala v prostor kot poseg v prostor, ki ga ureja Zakon o urejanju prostora, agrarne operacije v skladu z Zakonom o kmetijskih zemljiščih).</w:t>
      </w:r>
    </w:p>
    <w:p w14:paraId="35C96529" w14:textId="49D43E8E" w:rsidR="002F087E" w:rsidRPr="002F087E" w:rsidRDefault="002F087E" w:rsidP="002F087E">
      <w:pPr>
        <w:spacing w:before="120" w:line="300" w:lineRule="exact"/>
        <w:jc w:val="both"/>
        <w:rPr>
          <w:rFonts w:cs="Arial"/>
          <w:sz w:val="22"/>
          <w:szCs w:val="22"/>
        </w:rPr>
      </w:pPr>
      <w:r w:rsidRPr="002F087E">
        <w:rPr>
          <w:rFonts w:cs="Arial"/>
          <w:sz w:val="22"/>
          <w:szCs w:val="22"/>
        </w:rPr>
        <w:t>Gradbeni zakon po novem določa obveznost prijave začetka gradnje za začasne skladiščne objekte in prijavo enostavnih objektov, ki so stavbe na pristojno občino, pri čemer obveznost prijave enostavnih objektov, ki so stavbe, veže na čas po vzp</w:t>
      </w:r>
      <w:r>
        <w:rPr>
          <w:rFonts w:cs="Arial"/>
          <w:sz w:val="22"/>
          <w:szCs w:val="22"/>
        </w:rPr>
        <w:t xml:space="preserve">ostavitvi </w:t>
      </w:r>
      <w:proofErr w:type="spellStart"/>
      <w:r>
        <w:rPr>
          <w:rFonts w:cs="Arial"/>
          <w:sz w:val="22"/>
          <w:szCs w:val="22"/>
        </w:rPr>
        <w:t>eGraditve</w:t>
      </w:r>
      <w:proofErr w:type="spellEnd"/>
      <w:r>
        <w:rPr>
          <w:rFonts w:cs="Arial"/>
          <w:sz w:val="22"/>
          <w:szCs w:val="22"/>
        </w:rPr>
        <w:t xml:space="preserve"> (1. januar</w:t>
      </w:r>
      <w:r w:rsidRPr="002F087E">
        <w:rPr>
          <w:rFonts w:cs="Arial"/>
          <w:sz w:val="22"/>
          <w:szCs w:val="22"/>
        </w:rPr>
        <w:t xml:space="preserve"> 2024). Gradbeni zakon določa, da se za določitev podrobnejših meril in pogojev postavitve začasnih objektov pripravi Pravilnik o začasnih objektih. Pravilnik v prehodnem obdobju do sprejema Pravilnika o projektni in drugi dokumentaciji ter obrazcih, ki določa tudi obliko obrazca prijave začasnega skladiščnega objekta, določa tudi potrebne podatke za prijavo začasnega skladiščnega objekta. </w:t>
      </w:r>
    </w:p>
    <w:p w14:paraId="0A3AA998" w14:textId="6E70B788" w:rsidR="002F087E" w:rsidRPr="002F087E" w:rsidRDefault="002F087E" w:rsidP="002F087E">
      <w:pPr>
        <w:spacing w:before="120" w:line="300" w:lineRule="exact"/>
        <w:jc w:val="both"/>
        <w:rPr>
          <w:rFonts w:cs="Arial"/>
          <w:sz w:val="22"/>
          <w:szCs w:val="22"/>
        </w:rPr>
      </w:pPr>
      <w:r w:rsidRPr="002F087E">
        <w:rPr>
          <w:rFonts w:cs="Arial"/>
          <w:sz w:val="22"/>
          <w:szCs w:val="22"/>
        </w:rPr>
        <w:t>V zvezi z izvajanjem manjše rekonstrukcije zakon v prvem odstavku 139. člena določa, da se do sprejema nove Uredbe o razvrščanju objektov, manjša rekonstrukcija šteje za rekonstrukcijo. Navedeno pomeni, da se določbe glede manjše rekonstrukcije do sprejema Uredbe o razvrščanju objektov še ne uporablja, izvedba take gradnje pa je rekonstrukcija za katero je treba pridobiti gradbeno dovoljenje, prijaviti začetek gradnje in pridobiti uporabno dovoljenje.</w:t>
      </w:r>
    </w:p>
    <w:p w14:paraId="0788DB94" w14:textId="611EE445" w:rsidR="002F087E" w:rsidRPr="002F087E" w:rsidRDefault="002F087E" w:rsidP="002F087E">
      <w:pPr>
        <w:spacing w:before="120" w:line="300" w:lineRule="exact"/>
        <w:jc w:val="both"/>
        <w:rPr>
          <w:rFonts w:cs="Arial"/>
          <w:sz w:val="22"/>
          <w:szCs w:val="22"/>
        </w:rPr>
      </w:pPr>
      <w:r w:rsidRPr="002F087E">
        <w:rPr>
          <w:rFonts w:cs="Arial"/>
          <w:sz w:val="22"/>
          <w:szCs w:val="22"/>
        </w:rPr>
        <w:t xml:space="preserve">Do sprejetja novega predpisa o projektni dokumentaciji po določbah </w:t>
      </w:r>
      <w:r>
        <w:rPr>
          <w:rFonts w:cs="Arial"/>
          <w:sz w:val="22"/>
          <w:szCs w:val="22"/>
        </w:rPr>
        <w:t>Gradbenega zakona</w:t>
      </w:r>
      <w:r w:rsidRPr="002F087E">
        <w:rPr>
          <w:rFonts w:cs="Arial"/>
          <w:sz w:val="22"/>
          <w:szCs w:val="22"/>
        </w:rPr>
        <w:t xml:space="preserve"> se ta izdeluje po dosedanjem Pravilniku o dokumentaciji 2018, tako izdelana </w:t>
      </w:r>
      <w:r w:rsidRPr="002F087E">
        <w:rPr>
          <w:rFonts w:cs="Arial"/>
          <w:sz w:val="22"/>
          <w:szCs w:val="22"/>
        </w:rPr>
        <w:lastRenderedPageBreak/>
        <w:t>dokumentacija in ustrezni obrazci se uporabljajo tudi  ob zahtevah za izdajo mnenj ali gradbenega dovoljenja, prijavah začetka gradnje ali ob zahtevah za izdajo uporabnega dovoljenja.</w:t>
      </w:r>
    </w:p>
    <w:p w14:paraId="285C6873" w14:textId="1C1C84E7" w:rsidR="002F087E" w:rsidRPr="002F087E" w:rsidRDefault="002F087E" w:rsidP="002F087E">
      <w:pPr>
        <w:spacing w:before="120" w:line="300" w:lineRule="exact"/>
        <w:jc w:val="both"/>
        <w:rPr>
          <w:rFonts w:cs="Arial"/>
          <w:sz w:val="22"/>
          <w:szCs w:val="22"/>
        </w:rPr>
      </w:pPr>
      <w:r w:rsidRPr="002F087E">
        <w:rPr>
          <w:rFonts w:cs="Arial"/>
          <w:sz w:val="22"/>
          <w:szCs w:val="22"/>
        </w:rPr>
        <w:t xml:space="preserve">Enako velja tudi v primerih označitve in organizacije gradbišča ter vsebine in načina vodenja dnevnika o izvajanju del in izvajanje sprotne kontrole gradnje, kjer se do sprejetja </w:t>
      </w:r>
      <w:r>
        <w:rPr>
          <w:rFonts w:cs="Arial"/>
          <w:sz w:val="22"/>
          <w:szCs w:val="22"/>
        </w:rPr>
        <w:t>novega predpisa po določbah Gradbenega zakona</w:t>
      </w:r>
      <w:r w:rsidRPr="002F087E">
        <w:rPr>
          <w:rFonts w:cs="Arial"/>
          <w:sz w:val="22"/>
          <w:szCs w:val="22"/>
        </w:rPr>
        <w:t xml:space="preserve"> za te namene uporablja sedaj veljavni Pravilnik o gradbiščih.</w:t>
      </w:r>
    </w:p>
    <w:p w14:paraId="7C1FD9A4" w14:textId="6B17124C" w:rsidR="002F087E" w:rsidRPr="002F087E" w:rsidRDefault="002F087E" w:rsidP="002F087E">
      <w:pPr>
        <w:spacing w:before="120" w:line="300" w:lineRule="exact"/>
        <w:jc w:val="both"/>
        <w:rPr>
          <w:rFonts w:cs="Arial"/>
          <w:sz w:val="22"/>
          <w:szCs w:val="22"/>
        </w:rPr>
      </w:pPr>
      <w:r w:rsidRPr="002F087E">
        <w:rPr>
          <w:rFonts w:cs="Arial"/>
          <w:sz w:val="22"/>
          <w:szCs w:val="22"/>
        </w:rPr>
        <w:t>Nadomestilo za degradacijo in uzurpacijo, ki se ga plača v postopku izdaje:</w:t>
      </w:r>
    </w:p>
    <w:p w14:paraId="2293D20B" w14:textId="2206AC0A" w:rsidR="002F087E" w:rsidRDefault="002F087E" w:rsidP="002F087E">
      <w:pPr>
        <w:pStyle w:val="Odstavekseznama"/>
        <w:numPr>
          <w:ilvl w:val="0"/>
          <w:numId w:val="36"/>
        </w:numPr>
        <w:spacing w:before="120" w:line="300" w:lineRule="exact"/>
        <w:jc w:val="both"/>
        <w:rPr>
          <w:rFonts w:cs="Arial"/>
          <w:sz w:val="22"/>
          <w:szCs w:val="22"/>
        </w:rPr>
      </w:pPr>
      <w:r w:rsidRPr="002F087E">
        <w:rPr>
          <w:rFonts w:cs="Arial"/>
          <w:sz w:val="22"/>
          <w:szCs w:val="22"/>
        </w:rPr>
        <w:t>gradbenega dovoljenja za objekt ali prizidavo, ki je zgra</w:t>
      </w:r>
      <w:r>
        <w:rPr>
          <w:rFonts w:cs="Arial"/>
          <w:sz w:val="22"/>
          <w:szCs w:val="22"/>
        </w:rPr>
        <w:t>jena brez predpisanih dovoljenj,</w:t>
      </w:r>
    </w:p>
    <w:p w14:paraId="09BC2D2B" w14:textId="3CF11E96" w:rsidR="002F087E" w:rsidRDefault="002F087E" w:rsidP="002F087E">
      <w:pPr>
        <w:pStyle w:val="Odstavekseznama"/>
        <w:numPr>
          <w:ilvl w:val="0"/>
          <w:numId w:val="36"/>
        </w:numPr>
        <w:spacing w:before="120" w:line="300" w:lineRule="exact"/>
        <w:jc w:val="both"/>
        <w:rPr>
          <w:rFonts w:cs="Arial"/>
          <w:sz w:val="22"/>
          <w:szCs w:val="22"/>
        </w:rPr>
      </w:pPr>
      <w:r>
        <w:rPr>
          <w:rFonts w:cs="Arial"/>
          <w:sz w:val="22"/>
          <w:szCs w:val="22"/>
        </w:rPr>
        <w:t>odločbe o legalizaciji in</w:t>
      </w:r>
    </w:p>
    <w:p w14:paraId="0A6044E3" w14:textId="4DA17016" w:rsidR="002F087E" w:rsidRPr="002F087E" w:rsidRDefault="002F087E" w:rsidP="002F087E">
      <w:pPr>
        <w:pStyle w:val="Odstavekseznama"/>
        <w:numPr>
          <w:ilvl w:val="0"/>
          <w:numId w:val="36"/>
        </w:numPr>
        <w:spacing w:before="120" w:line="300" w:lineRule="exact"/>
        <w:jc w:val="both"/>
        <w:rPr>
          <w:rFonts w:cs="Arial"/>
          <w:sz w:val="22"/>
          <w:szCs w:val="22"/>
        </w:rPr>
      </w:pPr>
      <w:r w:rsidRPr="002F087E">
        <w:rPr>
          <w:rFonts w:cs="Arial"/>
          <w:sz w:val="22"/>
          <w:szCs w:val="22"/>
        </w:rPr>
        <w:t>dovolj</w:t>
      </w:r>
      <w:r>
        <w:rPr>
          <w:rFonts w:cs="Arial"/>
          <w:sz w:val="22"/>
          <w:szCs w:val="22"/>
        </w:rPr>
        <w:t>enja za objekt daljšega obstoja,</w:t>
      </w:r>
    </w:p>
    <w:p w14:paraId="2A3F81F9" w14:textId="77777777" w:rsidR="002F087E" w:rsidRPr="002F087E" w:rsidRDefault="002F087E" w:rsidP="002F087E">
      <w:pPr>
        <w:spacing w:before="120" w:line="300" w:lineRule="exact"/>
        <w:jc w:val="both"/>
        <w:rPr>
          <w:rFonts w:cs="Arial"/>
          <w:sz w:val="22"/>
          <w:szCs w:val="22"/>
        </w:rPr>
      </w:pPr>
      <w:r w:rsidRPr="002F087E">
        <w:rPr>
          <w:rFonts w:cs="Arial"/>
          <w:sz w:val="22"/>
          <w:szCs w:val="22"/>
        </w:rPr>
        <w:t>se do sprejema nove Uredbe o nadomestilu za degradacijo in uzurpacijo odmerja po dosedanji uredbi.</w:t>
      </w:r>
    </w:p>
    <w:p w14:paraId="7A322691" w14:textId="6CA5D6C5" w:rsidR="00197379" w:rsidRPr="002F087E" w:rsidRDefault="00197379" w:rsidP="002F087E">
      <w:pPr>
        <w:spacing w:before="120" w:line="300" w:lineRule="exact"/>
        <w:jc w:val="both"/>
        <w:rPr>
          <w:rFonts w:cs="Arial"/>
          <w:sz w:val="22"/>
          <w:szCs w:val="22"/>
          <w:lang w:eastAsia="sl-SI"/>
        </w:rPr>
      </w:pPr>
      <w:r w:rsidRPr="002F087E">
        <w:rPr>
          <w:rFonts w:cs="Arial"/>
          <w:sz w:val="22"/>
          <w:szCs w:val="22"/>
          <w:lang w:eastAsia="sl-SI"/>
        </w:rPr>
        <w:t xml:space="preserve"> </w:t>
      </w:r>
    </w:p>
    <w:p w14:paraId="600BED55" w14:textId="77777777" w:rsidR="002F087E" w:rsidRPr="002F087E" w:rsidRDefault="002F087E">
      <w:pPr>
        <w:spacing w:before="120" w:line="300" w:lineRule="exact"/>
        <w:jc w:val="both"/>
        <w:rPr>
          <w:rFonts w:cs="Arial"/>
          <w:sz w:val="22"/>
          <w:szCs w:val="22"/>
          <w:lang w:eastAsia="sl-SI"/>
        </w:rPr>
      </w:pPr>
    </w:p>
    <w:sectPr w:rsidR="002F087E" w:rsidRPr="002F087E" w:rsidSect="002F087E">
      <w:headerReference w:type="default" r:id="rId8"/>
      <w:headerReference w:type="first" r:id="rId9"/>
      <w:pgSz w:w="11900" w:h="16840" w:code="9"/>
      <w:pgMar w:top="1701" w:right="1701" w:bottom="1560"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9A0CF" w14:textId="77777777" w:rsidR="009D239A" w:rsidRDefault="009D239A">
      <w:r>
        <w:separator/>
      </w:r>
    </w:p>
  </w:endnote>
  <w:endnote w:type="continuationSeparator" w:id="0">
    <w:p w14:paraId="13E2CACF" w14:textId="77777777" w:rsidR="009D239A" w:rsidRDefault="009D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6245DCF7-8524-4C94-A5C5-3C81086FD915}"/>
    <w:embedBold r:id="rId2" w:subsetted="1" w:fontKey="{694653D8-E42A-48CD-9AF3-1F6FCC2F1A3D}"/>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BA734" w14:textId="77777777" w:rsidR="009D239A" w:rsidRDefault="009D239A">
      <w:r>
        <w:separator/>
      </w:r>
    </w:p>
  </w:footnote>
  <w:footnote w:type="continuationSeparator" w:id="0">
    <w:p w14:paraId="2A694031" w14:textId="77777777" w:rsidR="009D239A" w:rsidRDefault="009D2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81431"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05AA7" w:rsidRPr="008F3500" w14:paraId="44EE8E5F" w14:textId="77777777">
      <w:trPr>
        <w:cantSplit/>
        <w:trHeight w:hRule="exact" w:val="847"/>
      </w:trPr>
      <w:tc>
        <w:tcPr>
          <w:tcW w:w="567" w:type="dxa"/>
        </w:tcPr>
        <w:p w14:paraId="3A6BF7E5" w14:textId="77777777" w:rsidR="00805AA7" w:rsidRDefault="00805AA7"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5B11E880" w14:textId="77777777" w:rsidR="00805AA7" w:rsidRPr="006D42D9" w:rsidRDefault="00805AA7" w:rsidP="006D42D9">
          <w:pPr>
            <w:rPr>
              <w:rFonts w:ascii="Republika" w:hAnsi="Republika"/>
              <w:sz w:val="60"/>
              <w:szCs w:val="60"/>
            </w:rPr>
          </w:pPr>
        </w:p>
        <w:p w14:paraId="59116E4F" w14:textId="77777777" w:rsidR="00805AA7" w:rsidRPr="006D42D9" w:rsidRDefault="00805AA7" w:rsidP="006D42D9">
          <w:pPr>
            <w:rPr>
              <w:rFonts w:ascii="Republika" w:hAnsi="Republika"/>
              <w:sz w:val="60"/>
              <w:szCs w:val="60"/>
            </w:rPr>
          </w:pPr>
        </w:p>
        <w:p w14:paraId="0CC1B78D" w14:textId="77777777" w:rsidR="00805AA7" w:rsidRPr="006D42D9" w:rsidRDefault="00805AA7" w:rsidP="006D42D9">
          <w:pPr>
            <w:rPr>
              <w:rFonts w:ascii="Republika" w:hAnsi="Republika"/>
              <w:sz w:val="60"/>
              <w:szCs w:val="60"/>
            </w:rPr>
          </w:pPr>
        </w:p>
        <w:p w14:paraId="7EAB5072" w14:textId="77777777" w:rsidR="00805AA7" w:rsidRPr="006D42D9" w:rsidRDefault="00805AA7" w:rsidP="006D42D9">
          <w:pPr>
            <w:rPr>
              <w:rFonts w:ascii="Republika" w:hAnsi="Republika"/>
              <w:sz w:val="60"/>
              <w:szCs w:val="60"/>
            </w:rPr>
          </w:pPr>
        </w:p>
        <w:p w14:paraId="0D3A1669" w14:textId="77777777" w:rsidR="00805AA7" w:rsidRPr="006D42D9" w:rsidRDefault="00805AA7" w:rsidP="006D42D9">
          <w:pPr>
            <w:rPr>
              <w:rFonts w:ascii="Republika" w:hAnsi="Republika"/>
              <w:sz w:val="60"/>
              <w:szCs w:val="60"/>
            </w:rPr>
          </w:pPr>
        </w:p>
        <w:p w14:paraId="087A6A54" w14:textId="77777777" w:rsidR="00805AA7" w:rsidRPr="006D42D9" w:rsidRDefault="00805AA7" w:rsidP="006D42D9">
          <w:pPr>
            <w:rPr>
              <w:rFonts w:ascii="Republika" w:hAnsi="Republika"/>
              <w:sz w:val="60"/>
              <w:szCs w:val="60"/>
            </w:rPr>
          </w:pPr>
        </w:p>
        <w:p w14:paraId="5B4DC41F" w14:textId="77777777" w:rsidR="00805AA7" w:rsidRPr="006D42D9" w:rsidRDefault="00805AA7" w:rsidP="006D42D9">
          <w:pPr>
            <w:rPr>
              <w:rFonts w:ascii="Republika" w:hAnsi="Republika"/>
              <w:sz w:val="60"/>
              <w:szCs w:val="60"/>
            </w:rPr>
          </w:pPr>
        </w:p>
        <w:p w14:paraId="5169CE86" w14:textId="77777777" w:rsidR="00805AA7" w:rsidRPr="006D42D9" w:rsidRDefault="00805AA7" w:rsidP="006D42D9">
          <w:pPr>
            <w:rPr>
              <w:rFonts w:ascii="Republika" w:hAnsi="Republika"/>
              <w:sz w:val="60"/>
              <w:szCs w:val="60"/>
            </w:rPr>
          </w:pPr>
        </w:p>
        <w:p w14:paraId="6324CEC8" w14:textId="77777777" w:rsidR="00805AA7" w:rsidRPr="006D42D9" w:rsidRDefault="00805AA7" w:rsidP="006D42D9">
          <w:pPr>
            <w:rPr>
              <w:rFonts w:ascii="Republika" w:hAnsi="Republika"/>
              <w:sz w:val="60"/>
              <w:szCs w:val="60"/>
            </w:rPr>
          </w:pPr>
        </w:p>
        <w:p w14:paraId="161DC246" w14:textId="77777777" w:rsidR="00805AA7" w:rsidRPr="006D42D9" w:rsidRDefault="00805AA7" w:rsidP="006D42D9">
          <w:pPr>
            <w:rPr>
              <w:rFonts w:ascii="Republika" w:hAnsi="Republika"/>
              <w:sz w:val="60"/>
              <w:szCs w:val="60"/>
            </w:rPr>
          </w:pPr>
        </w:p>
        <w:p w14:paraId="0EB2B553" w14:textId="77777777" w:rsidR="00805AA7" w:rsidRPr="006D42D9" w:rsidRDefault="00805AA7" w:rsidP="006D42D9">
          <w:pPr>
            <w:rPr>
              <w:rFonts w:ascii="Republika" w:hAnsi="Republika"/>
              <w:sz w:val="60"/>
              <w:szCs w:val="60"/>
            </w:rPr>
          </w:pPr>
        </w:p>
        <w:p w14:paraId="78E2E5F9" w14:textId="77777777" w:rsidR="00805AA7" w:rsidRPr="006D42D9" w:rsidRDefault="00805AA7" w:rsidP="006D42D9">
          <w:pPr>
            <w:rPr>
              <w:rFonts w:ascii="Republika" w:hAnsi="Republika"/>
              <w:sz w:val="60"/>
              <w:szCs w:val="60"/>
            </w:rPr>
          </w:pPr>
        </w:p>
        <w:p w14:paraId="339D83D5" w14:textId="77777777" w:rsidR="00805AA7" w:rsidRPr="006D42D9" w:rsidRDefault="00805AA7" w:rsidP="006D42D9">
          <w:pPr>
            <w:rPr>
              <w:rFonts w:ascii="Republika" w:hAnsi="Republika"/>
              <w:sz w:val="60"/>
              <w:szCs w:val="60"/>
            </w:rPr>
          </w:pPr>
        </w:p>
        <w:p w14:paraId="3CD75E51" w14:textId="77777777" w:rsidR="00805AA7" w:rsidRPr="006D42D9" w:rsidRDefault="00805AA7" w:rsidP="006D42D9">
          <w:pPr>
            <w:rPr>
              <w:rFonts w:ascii="Republika" w:hAnsi="Republika"/>
              <w:sz w:val="60"/>
              <w:szCs w:val="60"/>
            </w:rPr>
          </w:pPr>
        </w:p>
        <w:p w14:paraId="2D4A1E65" w14:textId="77777777" w:rsidR="00805AA7" w:rsidRPr="006D42D9" w:rsidRDefault="00805AA7" w:rsidP="006D42D9">
          <w:pPr>
            <w:rPr>
              <w:rFonts w:ascii="Republika" w:hAnsi="Republika"/>
              <w:sz w:val="60"/>
              <w:szCs w:val="60"/>
            </w:rPr>
          </w:pPr>
        </w:p>
        <w:p w14:paraId="0F7CE1C9" w14:textId="77777777" w:rsidR="00805AA7" w:rsidRPr="006D42D9" w:rsidRDefault="00805AA7" w:rsidP="006D42D9">
          <w:pPr>
            <w:rPr>
              <w:rFonts w:ascii="Republika" w:hAnsi="Republika"/>
              <w:sz w:val="60"/>
              <w:szCs w:val="60"/>
            </w:rPr>
          </w:pPr>
        </w:p>
      </w:tc>
    </w:tr>
  </w:tbl>
  <w:p w14:paraId="0ED8AEC0" w14:textId="77777777" w:rsidR="00805AA7" w:rsidRPr="00B95595" w:rsidRDefault="004635A8" w:rsidP="00924E3C">
    <w:pPr>
      <w:autoSpaceDE w:val="0"/>
      <w:autoSpaceDN w:val="0"/>
      <w:adjustRightInd w:val="0"/>
      <w:spacing w:line="240" w:lineRule="auto"/>
      <w:rPr>
        <w:rFonts w:ascii="Republika" w:hAnsi="Republika"/>
      </w:rPr>
    </w:pPr>
    <w:r>
      <w:rPr>
        <w:rFonts w:ascii="Republika" w:hAnsi="Republika"/>
        <w:noProof/>
        <w:szCs w:val="20"/>
        <w:lang w:eastAsia="sl-SI"/>
      </w:rPr>
      <mc:AlternateContent>
        <mc:Choice Requires="wps">
          <w:drawing>
            <wp:anchor distT="0" distB="0" distL="114300" distR="114300" simplePos="0" relativeHeight="251657728" behindDoc="1" locked="0" layoutInCell="0" allowOverlap="1" wp14:anchorId="30F68A19" wp14:editId="7D1CB440">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AF74BB"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805AA7" w:rsidRPr="00B95595">
      <w:rPr>
        <w:rFonts w:ascii="Republika" w:hAnsi="Republika"/>
      </w:rPr>
      <w:t>REPUBLIKA SLOVENIJA</w:t>
    </w:r>
  </w:p>
  <w:p w14:paraId="29B4C63B" w14:textId="77777777" w:rsidR="00EC691E" w:rsidRDefault="00805AA7" w:rsidP="00EC691E">
    <w:pPr>
      <w:pStyle w:val="Glava"/>
      <w:tabs>
        <w:tab w:val="clear" w:pos="4320"/>
        <w:tab w:val="clear" w:pos="8640"/>
        <w:tab w:val="left" w:pos="5112"/>
      </w:tabs>
      <w:spacing w:after="120" w:line="240" w:lineRule="exact"/>
      <w:rPr>
        <w:rFonts w:ascii="Republika" w:hAnsi="Republika"/>
        <w:b/>
        <w:caps/>
        <w:lang w:val="sl-SI"/>
      </w:rPr>
    </w:pPr>
    <w:r w:rsidRPr="00B95595">
      <w:rPr>
        <w:rFonts w:ascii="Republika" w:hAnsi="Republika"/>
        <w:b/>
        <w:caps/>
        <w:lang w:val="sl-SI"/>
      </w:rPr>
      <w:t xml:space="preserve">Ministrstvo za </w:t>
    </w:r>
    <w:r w:rsidR="000E1264">
      <w:rPr>
        <w:rFonts w:ascii="Republika" w:hAnsi="Republika"/>
        <w:b/>
        <w:caps/>
        <w:lang w:val="sl-SI"/>
      </w:rPr>
      <w:t>OKOLJE IN PROSTOR</w:t>
    </w:r>
  </w:p>
  <w:p w14:paraId="17258E0B" w14:textId="77777777" w:rsidR="00AD688E" w:rsidRPr="00EC691E" w:rsidRDefault="00F131E1" w:rsidP="00EC691E">
    <w:pPr>
      <w:pStyle w:val="Glava"/>
      <w:tabs>
        <w:tab w:val="clear" w:pos="4320"/>
        <w:tab w:val="clear" w:pos="8640"/>
        <w:tab w:val="left" w:pos="5112"/>
      </w:tabs>
      <w:spacing w:after="120" w:line="240" w:lineRule="exact"/>
      <w:rPr>
        <w:rFonts w:ascii="Republika" w:hAnsi="Republika"/>
        <w:b/>
        <w:caps/>
        <w:lang w:val="sl-SI"/>
      </w:rPr>
    </w:pPr>
    <w:r>
      <w:rPr>
        <w:rFonts w:ascii="Republika" w:hAnsi="Republika"/>
        <w:caps/>
        <w:lang w:val="sl-SI"/>
      </w:rPr>
      <w:t>služba za odnose z javnostmi</w:t>
    </w:r>
  </w:p>
  <w:p w14:paraId="16C6EFD9" w14:textId="77777777" w:rsidR="00593FC6" w:rsidRDefault="00593FC6" w:rsidP="00593FC6">
    <w:pPr>
      <w:pStyle w:val="Glava"/>
      <w:tabs>
        <w:tab w:val="clear" w:pos="4320"/>
        <w:tab w:val="left" w:pos="5112"/>
      </w:tabs>
      <w:spacing w:before="240" w:line="240" w:lineRule="exact"/>
      <w:rPr>
        <w:rFonts w:cs="Arial"/>
        <w:sz w:val="16"/>
        <w:lang w:val="sl-SI"/>
      </w:rPr>
    </w:pPr>
    <w:r>
      <w:rPr>
        <w:rFonts w:cs="Arial"/>
        <w:sz w:val="16"/>
        <w:lang w:val="sl-SI"/>
      </w:rPr>
      <w:t>Dunajska cesta 4</w:t>
    </w:r>
    <w:r w:rsidR="001D7994">
      <w:rPr>
        <w:rFonts w:cs="Arial"/>
        <w:sz w:val="16"/>
        <w:lang w:val="sl-SI"/>
      </w:rPr>
      <w:t>8</w:t>
    </w:r>
    <w:r w:rsidR="00F131E1">
      <w:rPr>
        <w:rFonts w:cs="Arial"/>
        <w:sz w:val="16"/>
        <w:lang w:val="sl-SI"/>
      </w:rPr>
      <w:t>, 1000 Ljubljana</w:t>
    </w:r>
    <w:r w:rsidR="00F131E1">
      <w:rPr>
        <w:rFonts w:cs="Arial"/>
        <w:sz w:val="16"/>
        <w:lang w:val="sl-SI"/>
      </w:rPr>
      <w:tab/>
      <w:t>T: 01 478 73 63</w:t>
    </w:r>
  </w:p>
  <w:p w14:paraId="68EC25FB"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14:paraId="4679F955" w14:textId="77777777" w:rsidR="00593FC6" w:rsidRDefault="00876593" w:rsidP="00593FC6">
    <w:pPr>
      <w:pStyle w:val="Glava"/>
      <w:tabs>
        <w:tab w:val="clear" w:pos="4320"/>
        <w:tab w:val="left" w:pos="5112"/>
      </w:tabs>
      <w:spacing w:line="240" w:lineRule="exact"/>
      <w:rPr>
        <w:rFonts w:cs="Arial"/>
        <w:sz w:val="16"/>
        <w:lang w:val="sl-SI"/>
      </w:rPr>
    </w:pPr>
    <w:r>
      <w:rPr>
        <w:rFonts w:cs="Arial"/>
        <w:sz w:val="16"/>
        <w:lang w:val="sl-SI"/>
      </w:rPr>
      <w:tab/>
      <w:t xml:space="preserve">E: </w:t>
    </w:r>
    <w:r w:rsidR="00593FC6">
      <w:rPr>
        <w:rFonts w:cs="Arial"/>
        <w:sz w:val="16"/>
        <w:lang w:val="sl-SI"/>
      </w:rPr>
      <w:t>p</w:t>
    </w:r>
    <w:r>
      <w:rPr>
        <w:rFonts w:cs="Arial"/>
        <w:sz w:val="16"/>
        <w:lang w:val="sl-SI"/>
      </w:rPr>
      <w:t>r</w:t>
    </w:r>
    <w:r w:rsidR="00593FC6">
      <w:rPr>
        <w:rFonts w:cs="Arial"/>
        <w:sz w:val="16"/>
        <w:lang w:val="sl-SI"/>
      </w:rPr>
      <w:t>.mop@gov.si</w:t>
    </w:r>
  </w:p>
  <w:p w14:paraId="505F01FA"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r>
    <w:proofErr w:type="spellStart"/>
    <w:r>
      <w:rPr>
        <w:rFonts w:cs="Arial"/>
        <w:sz w:val="16"/>
        <w:lang w:val="sl-SI"/>
      </w:rPr>
      <w:t>www.mop.gov.si</w:t>
    </w:r>
    <w:proofErr w:type="spellEnd"/>
  </w:p>
  <w:p w14:paraId="67DBB453" w14:textId="77777777"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C741094"/>
    <w:lvl w:ilvl="0">
      <w:numFmt w:val="bullet"/>
      <w:lvlText w:val="*"/>
      <w:lvlJc w:val="left"/>
    </w:lvl>
  </w:abstractNum>
  <w:abstractNum w:abstractNumId="1">
    <w:nsid w:val="03190F93"/>
    <w:multiLevelType w:val="hybridMultilevel"/>
    <w:tmpl w:val="3BFEFC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nsid w:val="1406671F"/>
    <w:multiLevelType w:val="hybridMultilevel"/>
    <w:tmpl w:val="437A2C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1F1E7460"/>
    <w:multiLevelType w:val="hybridMultilevel"/>
    <w:tmpl w:val="9E104E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1561DAC"/>
    <w:multiLevelType w:val="hybridMultilevel"/>
    <w:tmpl w:val="D0A630E6"/>
    <w:lvl w:ilvl="0" w:tplc="1DCA11A2">
      <w:numFmt w:val="bullet"/>
      <w:lvlText w:val="-"/>
      <w:lvlJc w:val="left"/>
      <w:pPr>
        <w:ind w:left="1440" w:hanging="360"/>
      </w:pPr>
      <w:rPr>
        <w:rFonts w:ascii="Calibri" w:eastAsiaTheme="minorHAnsi"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nsid w:val="25FC7B2A"/>
    <w:multiLevelType w:val="hybridMultilevel"/>
    <w:tmpl w:val="85AC9D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35287007"/>
    <w:multiLevelType w:val="hybridMultilevel"/>
    <w:tmpl w:val="1A129D50"/>
    <w:lvl w:ilvl="0" w:tplc="47FCE1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6A93986"/>
    <w:multiLevelType w:val="hybridMultilevel"/>
    <w:tmpl w:val="FA66BC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C583EA0"/>
    <w:multiLevelType w:val="hybridMultilevel"/>
    <w:tmpl w:val="A2B6CD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CF378C1"/>
    <w:multiLevelType w:val="hybridMultilevel"/>
    <w:tmpl w:val="A356C3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FB255E8"/>
    <w:multiLevelType w:val="hybridMultilevel"/>
    <w:tmpl w:val="CB52B9DE"/>
    <w:lvl w:ilvl="0" w:tplc="DB48E01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4101FA"/>
    <w:multiLevelType w:val="hybridMultilevel"/>
    <w:tmpl w:val="086EB7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D297337"/>
    <w:multiLevelType w:val="hybridMultilevel"/>
    <w:tmpl w:val="C2DE7ADC"/>
    <w:lvl w:ilvl="0" w:tplc="02027E5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E863942"/>
    <w:multiLevelType w:val="hybridMultilevel"/>
    <w:tmpl w:val="C786D7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52066960"/>
    <w:multiLevelType w:val="hybridMultilevel"/>
    <w:tmpl w:val="A13C27E6"/>
    <w:lvl w:ilvl="0" w:tplc="1DCA11A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27637D8"/>
    <w:multiLevelType w:val="hybridMultilevel"/>
    <w:tmpl w:val="1B46CF8A"/>
    <w:lvl w:ilvl="0" w:tplc="02027E5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9B70DD2"/>
    <w:multiLevelType w:val="hybridMultilevel"/>
    <w:tmpl w:val="E32C97CC"/>
    <w:lvl w:ilvl="0" w:tplc="861ED05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5C3F258E"/>
    <w:multiLevelType w:val="hybridMultilevel"/>
    <w:tmpl w:val="D4C2A6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5F5B7449"/>
    <w:multiLevelType w:val="hybridMultilevel"/>
    <w:tmpl w:val="1AEC5A2E"/>
    <w:lvl w:ilvl="0" w:tplc="DFAEB3E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62134BE8"/>
    <w:multiLevelType w:val="hybridMultilevel"/>
    <w:tmpl w:val="923EE2F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65DB4699"/>
    <w:multiLevelType w:val="hybridMultilevel"/>
    <w:tmpl w:val="5748F0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69291931"/>
    <w:multiLevelType w:val="hybridMultilevel"/>
    <w:tmpl w:val="4F0601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69703FFF"/>
    <w:multiLevelType w:val="hybridMultilevel"/>
    <w:tmpl w:val="B72E0D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CAA0F0A"/>
    <w:multiLevelType w:val="hybridMultilevel"/>
    <w:tmpl w:val="FA2C00E8"/>
    <w:lvl w:ilvl="0" w:tplc="E8D82F6E">
      <w:start w:val="1"/>
      <w:numFmt w:val="decimal"/>
      <w:lvlText w:val="%1."/>
      <w:lvlJc w:val="left"/>
      <w:pPr>
        <w:ind w:left="720" w:hanging="360"/>
      </w:pPr>
      <w:rPr>
        <w:rFonts w:ascii="Helv" w:hAnsi="Helv" w:cs="Helv" w:hint="default"/>
        <w:b w:val="0"/>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6CDD285E"/>
    <w:multiLevelType w:val="hybridMultilevel"/>
    <w:tmpl w:val="BB30A5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6D2166B3"/>
    <w:multiLevelType w:val="hybridMultilevel"/>
    <w:tmpl w:val="863AD0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6F07307D"/>
    <w:multiLevelType w:val="hybridMultilevel"/>
    <w:tmpl w:val="CE981C70"/>
    <w:lvl w:ilvl="0" w:tplc="47FCE1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70400DF0"/>
    <w:multiLevelType w:val="hybridMultilevel"/>
    <w:tmpl w:val="546071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71650187"/>
    <w:multiLevelType w:val="hybridMultilevel"/>
    <w:tmpl w:val="A4A60A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790630A6"/>
    <w:multiLevelType w:val="hybridMultilevel"/>
    <w:tmpl w:val="F73A1E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7FA41191"/>
    <w:multiLevelType w:val="hybridMultilevel"/>
    <w:tmpl w:val="562EBE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8"/>
  </w:num>
  <w:num w:numId="3">
    <w:abstractNumId w:val="14"/>
  </w:num>
  <w:num w:numId="4">
    <w:abstractNumId w:val="2"/>
  </w:num>
  <w:num w:numId="5">
    <w:abstractNumId w:val="4"/>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20"/>
  </w:num>
  <w:num w:numId="8">
    <w:abstractNumId w:val="17"/>
  </w:num>
  <w:num w:numId="9">
    <w:abstractNumId w:val="32"/>
  </w:num>
  <w:num w:numId="10">
    <w:abstractNumId w:val="3"/>
  </w:num>
  <w:num w:numId="11">
    <w:abstractNumId w:val="12"/>
  </w:num>
  <w:num w:numId="12">
    <w:abstractNumId w:val="1"/>
  </w:num>
  <w:num w:numId="13">
    <w:abstractNumId w:val="13"/>
  </w:num>
  <w:num w:numId="14">
    <w:abstractNumId w:val="29"/>
  </w:num>
  <w:num w:numId="15">
    <w:abstractNumId w:val="23"/>
  </w:num>
  <w:num w:numId="16">
    <w:abstractNumId w:val="10"/>
  </w:num>
  <w:num w:numId="17">
    <w:abstractNumId w:val="19"/>
  </w:num>
  <w:num w:numId="18">
    <w:abstractNumId w:val="33"/>
  </w:num>
  <w:num w:numId="19">
    <w:abstractNumId w:val="16"/>
  </w:num>
  <w:num w:numId="20">
    <w:abstractNumId w:val="7"/>
  </w:num>
  <w:num w:numId="21">
    <w:abstractNumId w:val="26"/>
  </w:num>
  <w:num w:numId="22">
    <w:abstractNumId w:val="28"/>
  </w:num>
  <w:num w:numId="23">
    <w:abstractNumId w:val="35"/>
  </w:num>
  <w:num w:numId="24">
    <w:abstractNumId w:val="34"/>
  </w:num>
  <w:num w:numId="25">
    <w:abstractNumId w:val="21"/>
  </w:num>
  <w:num w:numId="26">
    <w:abstractNumId w:val="5"/>
  </w:num>
  <w:num w:numId="27">
    <w:abstractNumId w:val="25"/>
  </w:num>
  <w:num w:numId="28">
    <w:abstractNumId w:val="15"/>
  </w:num>
  <w:num w:numId="29">
    <w:abstractNumId w:val="30"/>
  </w:num>
  <w:num w:numId="30">
    <w:abstractNumId w:val="27"/>
  </w:num>
  <w:num w:numId="31">
    <w:abstractNumId w:val="11"/>
  </w:num>
  <w:num w:numId="32">
    <w:abstractNumId w:val="31"/>
  </w:num>
  <w:num w:numId="33">
    <w:abstractNumId w:val="9"/>
  </w:num>
  <w:num w:numId="34">
    <w:abstractNumId w:val="22"/>
  </w:num>
  <w:num w:numId="35">
    <w:abstractNumId w:val="6"/>
  </w:num>
  <w:num w:numId="3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š Škraban">
    <w15:presenceInfo w15:providerId="AD" w15:userId="S::Ales.Skraban@gov.si::93f79aab-3bbe-429e-b07d-f5ed23b84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2289">
      <o:colormru v:ext="edit" colors="#4282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F05"/>
    <w:rsid w:val="0001550E"/>
    <w:rsid w:val="000203B4"/>
    <w:rsid w:val="00023A88"/>
    <w:rsid w:val="00027744"/>
    <w:rsid w:val="00031E2B"/>
    <w:rsid w:val="00034D31"/>
    <w:rsid w:val="00045607"/>
    <w:rsid w:val="00063924"/>
    <w:rsid w:val="000670EA"/>
    <w:rsid w:val="000871AF"/>
    <w:rsid w:val="00087B0F"/>
    <w:rsid w:val="000908A9"/>
    <w:rsid w:val="0009319A"/>
    <w:rsid w:val="0009320A"/>
    <w:rsid w:val="000A48A2"/>
    <w:rsid w:val="000A5663"/>
    <w:rsid w:val="000A7238"/>
    <w:rsid w:val="000B031D"/>
    <w:rsid w:val="000B3E2A"/>
    <w:rsid w:val="000B644B"/>
    <w:rsid w:val="000C6D14"/>
    <w:rsid w:val="000E1264"/>
    <w:rsid w:val="000E3A14"/>
    <w:rsid w:val="00126BBD"/>
    <w:rsid w:val="00130349"/>
    <w:rsid w:val="00131B00"/>
    <w:rsid w:val="001356D1"/>
    <w:rsid w:val="001357B2"/>
    <w:rsid w:val="001451D3"/>
    <w:rsid w:val="00151976"/>
    <w:rsid w:val="00155A15"/>
    <w:rsid w:val="00157443"/>
    <w:rsid w:val="00164BE3"/>
    <w:rsid w:val="00167F1F"/>
    <w:rsid w:val="0017116F"/>
    <w:rsid w:val="0018744F"/>
    <w:rsid w:val="00187742"/>
    <w:rsid w:val="00191111"/>
    <w:rsid w:val="00197379"/>
    <w:rsid w:val="001A106D"/>
    <w:rsid w:val="001A2DFF"/>
    <w:rsid w:val="001B08C6"/>
    <w:rsid w:val="001B11BC"/>
    <w:rsid w:val="001B62AA"/>
    <w:rsid w:val="001D7994"/>
    <w:rsid w:val="001F1F7F"/>
    <w:rsid w:val="001F5403"/>
    <w:rsid w:val="00202A77"/>
    <w:rsid w:val="00206BE1"/>
    <w:rsid w:val="00216F74"/>
    <w:rsid w:val="00240AA2"/>
    <w:rsid w:val="00240DD6"/>
    <w:rsid w:val="00254D42"/>
    <w:rsid w:val="0026069C"/>
    <w:rsid w:val="002658CD"/>
    <w:rsid w:val="00271CE5"/>
    <w:rsid w:val="00282020"/>
    <w:rsid w:val="002A1B7F"/>
    <w:rsid w:val="002A20E8"/>
    <w:rsid w:val="002A4962"/>
    <w:rsid w:val="002B7A82"/>
    <w:rsid w:val="002C207F"/>
    <w:rsid w:val="002C6A43"/>
    <w:rsid w:val="002D1010"/>
    <w:rsid w:val="002E1D58"/>
    <w:rsid w:val="002E7C93"/>
    <w:rsid w:val="002F087E"/>
    <w:rsid w:val="002F10DE"/>
    <w:rsid w:val="00300324"/>
    <w:rsid w:val="00301A6A"/>
    <w:rsid w:val="00303507"/>
    <w:rsid w:val="00311C61"/>
    <w:rsid w:val="00312648"/>
    <w:rsid w:val="003165D1"/>
    <w:rsid w:val="00331B58"/>
    <w:rsid w:val="003324B5"/>
    <w:rsid w:val="00336688"/>
    <w:rsid w:val="0035041B"/>
    <w:rsid w:val="00356D94"/>
    <w:rsid w:val="003636BF"/>
    <w:rsid w:val="003650F7"/>
    <w:rsid w:val="0037479F"/>
    <w:rsid w:val="00377983"/>
    <w:rsid w:val="003845B4"/>
    <w:rsid w:val="00387B1A"/>
    <w:rsid w:val="003935CE"/>
    <w:rsid w:val="003C4336"/>
    <w:rsid w:val="003D2E27"/>
    <w:rsid w:val="003E1C74"/>
    <w:rsid w:val="003F2BEB"/>
    <w:rsid w:val="00405BEE"/>
    <w:rsid w:val="0040791F"/>
    <w:rsid w:val="00415E0C"/>
    <w:rsid w:val="00442DE2"/>
    <w:rsid w:val="00456ED4"/>
    <w:rsid w:val="004635A8"/>
    <w:rsid w:val="0048055B"/>
    <w:rsid w:val="004857D2"/>
    <w:rsid w:val="00492903"/>
    <w:rsid w:val="00497F21"/>
    <w:rsid w:val="004D0BD2"/>
    <w:rsid w:val="004D7BEC"/>
    <w:rsid w:val="004E71A3"/>
    <w:rsid w:val="004F1C5F"/>
    <w:rsid w:val="005021E0"/>
    <w:rsid w:val="00503642"/>
    <w:rsid w:val="00514914"/>
    <w:rsid w:val="005171B1"/>
    <w:rsid w:val="005209CB"/>
    <w:rsid w:val="00526246"/>
    <w:rsid w:val="00566176"/>
    <w:rsid w:val="00567106"/>
    <w:rsid w:val="00585472"/>
    <w:rsid w:val="005863CD"/>
    <w:rsid w:val="00593FC6"/>
    <w:rsid w:val="005A07E9"/>
    <w:rsid w:val="005A0F25"/>
    <w:rsid w:val="005C7C3D"/>
    <w:rsid w:val="005D7609"/>
    <w:rsid w:val="005E1D3C"/>
    <w:rsid w:val="00632253"/>
    <w:rsid w:val="00642714"/>
    <w:rsid w:val="006455CE"/>
    <w:rsid w:val="00651648"/>
    <w:rsid w:val="00677197"/>
    <w:rsid w:val="00682164"/>
    <w:rsid w:val="00683A6D"/>
    <w:rsid w:val="00685763"/>
    <w:rsid w:val="00695FA7"/>
    <w:rsid w:val="00696058"/>
    <w:rsid w:val="006A175D"/>
    <w:rsid w:val="006A351D"/>
    <w:rsid w:val="006A37AB"/>
    <w:rsid w:val="006B00B0"/>
    <w:rsid w:val="006B5B68"/>
    <w:rsid w:val="006D42D9"/>
    <w:rsid w:val="006E4DB1"/>
    <w:rsid w:val="006F79F8"/>
    <w:rsid w:val="00707289"/>
    <w:rsid w:val="00714056"/>
    <w:rsid w:val="00716053"/>
    <w:rsid w:val="00717F96"/>
    <w:rsid w:val="00720D84"/>
    <w:rsid w:val="00723E88"/>
    <w:rsid w:val="00733017"/>
    <w:rsid w:val="007369C9"/>
    <w:rsid w:val="00736C68"/>
    <w:rsid w:val="00742284"/>
    <w:rsid w:val="007566AF"/>
    <w:rsid w:val="00783310"/>
    <w:rsid w:val="007960ED"/>
    <w:rsid w:val="007A0B25"/>
    <w:rsid w:val="007A1556"/>
    <w:rsid w:val="007A4A6D"/>
    <w:rsid w:val="007B38D1"/>
    <w:rsid w:val="007C1615"/>
    <w:rsid w:val="007C4254"/>
    <w:rsid w:val="007D1BCF"/>
    <w:rsid w:val="007D7072"/>
    <w:rsid w:val="007D75CF"/>
    <w:rsid w:val="007E319A"/>
    <w:rsid w:val="007E6DC5"/>
    <w:rsid w:val="00805AA7"/>
    <w:rsid w:val="00816E4C"/>
    <w:rsid w:val="00816FFE"/>
    <w:rsid w:val="008200BC"/>
    <w:rsid w:val="00825044"/>
    <w:rsid w:val="00835B23"/>
    <w:rsid w:val="008421AE"/>
    <w:rsid w:val="008667A9"/>
    <w:rsid w:val="00876593"/>
    <w:rsid w:val="0088043C"/>
    <w:rsid w:val="008836CF"/>
    <w:rsid w:val="008906C9"/>
    <w:rsid w:val="00890A8B"/>
    <w:rsid w:val="008A7ECA"/>
    <w:rsid w:val="008B31D3"/>
    <w:rsid w:val="008B3FE1"/>
    <w:rsid w:val="008C196F"/>
    <w:rsid w:val="008C5738"/>
    <w:rsid w:val="008D04F0"/>
    <w:rsid w:val="008D5118"/>
    <w:rsid w:val="008E5E45"/>
    <w:rsid w:val="008F3500"/>
    <w:rsid w:val="009047DE"/>
    <w:rsid w:val="00912A7A"/>
    <w:rsid w:val="00924E3C"/>
    <w:rsid w:val="0093221F"/>
    <w:rsid w:val="0093632F"/>
    <w:rsid w:val="00940CB3"/>
    <w:rsid w:val="009612BB"/>
    <w:rsid w:val="0096297F"/>
    <w:rsid w:val="009745AD"/>
    <w:rsid w:val="00980A1F"/>
    <w:rsid w:val="00990169"/>
    <w:rsid w:val="00991080"/>
    <w:rsid w:val="009947F6"/>
    <w:rsid w:val="00994953"/>
    <w:rsid w:val="009A0CBB"/>
    <w:rsid w:val="009A576E"/>
    <w:rsid w:val="009B706D"/>
    <w:rsid w:val="009D239A"/>
    <w:rsid w:val="00A01CBA"/>
    <w:rsid w:val="00A05455"/>
    <w:rsid w:val="00A125C5"/>
    <w:rsid w:val="00A35A07"/>
    <w:rsid w:val="00A5039D"/>
    <w:rsid w:val="00A617B0"/>
    <w:rsid w:val="00A65EE7"/>
    <w:rsid w:val="00A70133"/>
    <w:rsid w:val="00A747EB"/>
    <w:rsid w:val="00A82BE2"/>
    <w:rsid w:val="00A979EB"/>
    <w:rsid w:val="00AA1A56"/>
    <w:rsid w:val="00AA3C66"/>
    <w:rsid w:val="00AA65B8"/>
    <w:rsid w:val="00AB5A70"/>
    <w:rsid w:val="00AC2465"/>
    <w:rsid w:val="00AD1AC0"/>
    <w:rsid w:val="00AD688E"/>
    <w:rsid w:val="00AE2BCA"/>
    <w:rsid w:val="00AE7B22"/>
    <w:rsid w:val="00AF009F"/>
    <w:rsid w:val="00AF3825"/>
    <w:rsid w:val="00B0183F"/>
    <w:rsid w:val="00B046CC"/>
    <w:rsid w:val="00B11992"/>
    <w:rsid w:val="00B158B3"/>
    <w:rsid w:val="00B17141"/>
    <w:rsid w:val="00B2165B"/>
    <w:rsid w:val="00B23CB8"/>
    <w:rsid w:val="00B30CA1"/>
    <w:rsid w:val="00B31575"/>
    <w:rsid w:val="00B4570F"/>
    <w:rsid w:val="00B514C6"/>
    <w:rsid w:val="00B52BCF"/>
    <w:rsid w:val="00B63D80"/>
    <w:rsid w:val="00B63DFC"/>
    <w:rsid w:val="00B66CA1"/>
    <w:rsid w:val="00B8547D"/>
    <w:rsid w:val="00B87800"/>
    <w:rsid w:val="00B95595"/>
    <w:rsid w:val="00B97C01"/>
    <w:rsid w:val="00B97C3F"/>
    <w:rsid w:val="00BA0B1A"/>
    <w:rsid w:val="00BC4E24"/>
    <w:rsid w:val="00BE184B"/>
    <w:rsid w:val="00BE3297"/>
    <w:rsid w:val="00C00FDC"/>
    <w:rsid w:val="00C063CC"/>
    <w:rsid w:val="00C110AA"/>
    <w:rsid w:val="00C112A3"/>
    <w:rsid w:val="00C15419"/>
    <w:rsid w:val="00C1730D"/>
    <w:rsid w:val="00C231C4"/>
    <w:rsid w:val="00C2377B"/>
    <w:rsid w:val="00C250D5"/>
    <w:rsid w:val="00C27F7A"/>
    <w:rsid w:val="00C3559B"/>
    <w:rsid w:val="00C41C6F"/>
    <w:rsid w:val="00C63643"/>
    <w:rsid w:val="00C92898"/>
    <w:rsid w:val="00CA25FA"/>
    <w:rsid w:val="00CE149C"/>
    <w:rsid w:val="00CE7514"/>
    <w:rsid w:val="00CF0045"/>
    <w:rsid w:val="00CF5F05"/>
    <w:rsid w:val="00D013B3"/>
    <w:rsid w:val="00D04F2E"/>
    <w:rsid w:val="00D2150A"/>
    <w:rsid w:val="00D248DE"/>
    <w:rsid w:val="00D6634E"/>
    <w:rsid w:val="00D713F6"/>
    <w:rsid w:val="00D71EEC"/>
    <w:rsid w:val="00D750D5"/>
    <w:rsid w:val="00D80BED"/>
    <w:rsid w:val="00D8542D"/>
    <w:rsid w:val="00D870FC"/>
    <w:rsid w:val="00D90B5D"/>
    <w:rsid w:val="00D90BA8"/>
    <w:rsid w:val="00D9218C"/>
    <w:rsid w:val="00D934C3"/>
    <w:rsid w:val="00DA4628"/>
    <w:rsid w:val="00DA7541"/>
    <w:rsid w:val="00DB659B"/>
    <w:rsid w:val="00DC69A6"/>
    <w:rsid w:val="00DC6A71"/>
    <w:rsid w:val="00DD1B44"/>
    <w:rsid w:val="00DD2B5F"/>
    <w:rsid w:val="00DE3ADF"/>
    <w:rsid w:val="00DE5B46"/>
    <w:rsid w:val="00DF5098"/>
    <w:rsid w:val="00E0357D"/>
    <w:rsid w:val="00E10F1A"/>
    <w:rsid w:val="00E1751D"/>
    <w:rsid w:val="00E21890"/>
    <w:rsid w:val="00E24EC2"/>
    <w:rsid w:val="00E3286E"/>
    <w:rsid w:val="00E45B17"/>
    <w:rsid w:val="00E5342D"/>
    <w:rsid w:val="00E54D0A"/>
    <w:rsid w:val="00E61CC2"/>
    <w:rsid w:val="00E6384D"/>
    <w:rsid w:val="00E73E05"/>
    <w:rsid w:val="00E875C2"/>
    <w:rsid w:val="00E96041"/>
    <w:rsid w:val="00EB045B"/>
    <w:rsid w:val="00EB2E02"/>
    <w:rsid w:val="00EB36B9"/>
    <w:rsid w:val="00EC691E"/>
    <w:rsid w:val="00ED150F"/>
    <w:rsid w:val="00EE2AAB"/>
    <w:rsid w:val="00EE531D"/>
    <w:rsid w:val="00F060BD"/>
    <w:rsid w:val="00F131E1"/>
    <w:rsid w:val="00F16531"/>
    <w:rsid w:val="00F23209"/>
    <w:rsid w:val="00F240BB"/>
    <w:rsid w:val="00F24B19"/>
    <w:rsid w:val="00F25603"/>
    <w:rsid w:val="00F335B2"/>
    <w:rsid w:val="00F46724"/>
    <w:rsid w:val="00F47D1E"/>
    <w:rsid w:val="00F5029F"/>
    <w:rsid w:val="00F57FED"/>
    <w:rsid w:val="00F62CCD"/>
    <w:rsid w:val="00F705C6"/>
    <w:rsid w:val="00F97F21"/>
    <w:rsid w:val="00FC16A5"/>
    <w:rsid w:val="00FC44E0"/>
    <w:rsid w:val="00FC75F1"/>
    <w:rsid w:val="00FE400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
    </o:shapedefaults>
    <o:shapelayout v:ext="edit">
      <o:idmap v:ext="edit" data="1"/>
    </o:shapelayout>
  </w:shapeDefaults>
  <w:doNotEmbedSmartTags/>
  <w:decimalSymbol w:val=","/>
  <w:listSeparator w:val=";"/>
  <w14:docId w14:val="02FC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A4628"/>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rPr>
      <w:lang w:val="en-US"/>
    </w:rPr>
  </w:style>
  <w:style w:type="paragraph" w:styleId="Noga">
    <w:name w:val="footer"/>
    <w:basedOn w:val="Navaden"/>
    <w:semiHidden/>
    <w:rsid w:val="00AD2B87"/>
    <w:pPr>
      <w:tabs>
        <w:tab w:val="center" w:pos="4320"/>
        <w:tab w:val="right" w:pos="8640"/>
      </w:tabs>
    </w:pPr>
    <w:rPr>
      <w:lang w:val="en-US"/>
    </w:r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593FC6"/>
    <w:rPr>
      <w:rFonts w:ascii="Arial" w:hAnsi="Arial"/>
      <w:szCs w:val="24"/>
      <w:lang w:val="en-US" w:eastAsia="en-US"/>
    </w:rPr>
  </w:style>
  <w:style w:type="paragraph" w:styleId="Odstavekseznama">
    <w:name w:val="List Paragraph"/>
    <w:basedOn w:val="Navaden"/>
    <w:uiPriority w:val="34"/>
    <w:qFormat/>
    <w:rsid w:val="00DA4628"/>
    <w:pPr>
      <w:ind w:left="720"/>
      <w:contextualSpacing/>
    </w:pPr>
  </w:style>
  <w:style w:type="paragraph" w:styleId="Sprotnaopomba-besedilo">
    <w:name w:val="footnote text"/>
    <w:basedOn w:val="Navaden"/>
    <w:link w:val="Sprotnaopomba-besediloZnak"/>
    <w:uiPriority w:val="99"/>
    <w:unhideWhenUsed/>
    <w:rsid w:val="005021E0"/>
    <w:pPr>
      <w:spacing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uiPriority w:val="99"/>
    <w:rsid w:val="005021E0"/>
    <w:rPr>
      <w:rFonts w:asciiTheme="minorHAnsi" w:eastAsiaTheme="minorHAnsi" w:hAnsiTheme="minorHAnsi" w:cstheme="minorBidi"/>
      <w:lang w:eastAsia="en-US"/>
    </w:rPr>
  </w:style>
  <w:style w:type="character" w:styleId="Sprotnaopomba-sklic">
    <w:name w:val="footnote reference"/>
    <w:basedOn w:val="Privzetapisavaodstavka"/>
    <w:uiPriority w:val="99"/>
    <w:unhideWhenUsed/>
    <w:rsid w:val="005021E0"/>
    <w:rPr>
      <w:vertAlign w:val="superscript"/>
    </w:rPr>
  </w:style>
  <w:style w:type="character" w:styleId="SledenaHiperpovezava">
    <w:name w:val="FollowedHyperlink"/>
    <w:basedOn w:val="Privzetapisavaodstavka"/>
    <w:rsid w:val="0093632F"/>
    <w:rPr>
      <w:color w:val="800080" w:themeColor="followedHyperlink"/>
      <w:u w:val="single"/>
    </w:rPr>
  </w:style>
  <w:style w:type="paragraph" w:styleId="Navadensplet">
    <w:name w:val="Normal (Web)"/>
    <w:basedOn w:val="Navaden"/>
    <w:uiPriority w:val="99"/>
    <w:unhideWhenUsed/>
    <w:rsid w:val="00331B58"/>
    <w:pPr>
      <w:spacing w:line="240" w:lineRule="auto"/>
    </w:pPr>
    <w:rPr>
      <w:rFonts w:ascii="Times New Roman" w:hAnsi="Times New Roman"/>
      <w:sz w:val="24"/>
      <w:lang w:eastAsia="sl-SI"/>
    </w:rPr>
  </w:style>
  <w:style w:type="paragraph" w:styleId="Besedilooblaka">
    <w:name w:val="Balloon Text"/>
    <w:basedOn w:val="Navaden"/>
    <w:link w:val="BesedilooblakaZnak"/>
    <w:rsid w:val="00492903"/>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49290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A4628"/>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rPr>
      <w:lang w:val="en-US"/>
    </w:rPr>
  </w:style>
  <w:style w:type="paragraph" w:styleId="Noga">
    <w:name w:val="footer"/>
    <w:basedOn w:val="Navaden"/>
    <w:semiHidden/>
    <w:rsid w:val="00AD2B87"/>
    <w:pPr>
      <w:tabs>
        <w:tab w:val="center" w:pos="4320"/>
        <w:tab w:val="right" w:pos="8640"/>
      </w:tabs>
    </w:pPr>
    <w:rPr>
      <w:lang w:val="en-US"/>
    </w:r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593FC6"/>
    <w:rPr>
      <w:rFonts w:ascii="Arial" w:hAnsi="Arial"/>
      <w:szCs w:val="24"/>
      <w:lang w:val="en-US" w:eastAsia="en-US"/>
    </w:rPr>
  </w:style>
  <w:style w:type="paragraph" w:styleId="Odstavekseznama">
    <w:name w:val="List Paragraph"/>
    <w:basedOn w:val="Navaden"/>
    <w:uiPriority w:val="34"/>
    <w:qFormat/>
    <w:rsid w:val="00DA4628"/>
    <w:pPr>
      <w:ind w:left="720"/>
      <w:contextualSpacing/>
    </w:pPr>
  </w:style>
  <w:style w:type="paragraph" w:styleId="Sprotnaopomba-besedilo">
    <w:name w:val="footnote text"/>
    <w:basedOn w:val="Navaden"/>
    <w:link w:val="Sprotnaopomba-besediloZnak"/>
    <w:uiPriority w:val="99"/>
    <w:unhideWhenUsed/>
    <w:rsid w:val="005021E0"/>
    <w:pPr>
      <w:spacing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uiPriority w:val="99"/>
    <w:rsid w:val="005021E0"/>
    <w:rPr>
      <w:rFonts w:asciiTheme="minorHAnsi" w:eastAsiaTheme="minorHAnsi" w:hAnsiTheme="minorHAnsi" w:cstheme="minorBidi"/>
      <w:lang w:eastAsia="en-US"/>
    </w:rPr>
  </w:style>
  <w:style w:type="character" w:styleId="Sprotnaopomba-sklic">
    <w:name w:val="footnote reference"/>
    <w:basedOn w:val="Privzetapisavaodstavka"/>
    <w:uiPriority w:val="99"/>
    <w:unhideWhenUsed/>
    <w:rsid w:val="005021E0"/>
    <w:rPr>
      <w:vertAlign w:val="superscript"/>
    </w:rPr>
  </w:style>
  <w:style w:type="character" w:styleId="SledenaHiperpovezava">
    <w:name w:val="FollowedHyperlink"/>
    <w:basedOn w:val="Privzetapisavaodstavka"/>
    <w:rsid w:val="0093632F"/>
    <w:rPr>
      <w:color w:val="800080" w:themeColor="followedHyperlink"/>
      <w:u w:val="single"/>
    </w:rPr>
  </w:style>
  <w:style w:type="paragraph" w:styleId="Navadensplet">
    <w:name w:val="Normal (Web)"/>
    <w:basedOn w:val="Navaden"/>
    <w:uiPriority w:val="99"/>
    <w:unhideWhenUsed/>
    <w:rsid w:val="00331B58"/>
    <w:pPr>
      <w:spacing w:line="240" w:lineRule="auto"/>
    </w:pPr>
    <w:rPr>
      <w:rFonts w:ascii="Times New Roman" w:hAnsi="Times New Roman"/>
      <w:sz w:val="24"/>
      <w:lang w:eastAsia="sl-SI"/>
    </w:rPr>
  </w:style>
  <w:style w:type="paragraph" w:styleId="Besedilooblaka">
    <w:name w:val="Balloon Text"/>
    <w:basedOn w:val="Navaden"/>
    <w:link w:val="BesedilooblakaZnak"/>
    <w:rsid w:val="00492903"/>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49290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044281">
      <w:bodyDiv w:val="1"/>
      <w:marLeft w:val="0"/>
      <w:marRight w:val="0"/>
      <w:marTop w:val="0"/>
      <w:marBottom w:val="0"/>
      <w:divBdr>
        <w:top w:val="none" w:sz="0" w:space="0" w:color="auto"/>
        <w:left w:val="none" w:sz="0" w:space="0" w:color="auto"/>
        <w:bottom w:val="none" w:sz="0" w:space="0" w:color="auto"/>
        <w:right w:val="none" w:sz="0" w:space="0" w:color="auto"/>
      </w:divBdr>
    </w:div>
    <w:div w:id="647246809">
      <w:bodyDiv w:val="1"/>
      <w:marLeft w:val="0"/>
      <w:marRight w:val="0"/>
      <w:marTop w:val="0"/>
      <w:marBottom w:val="0"/>
      <w:divBdr>
        <w:top w:val="none" w:sz="0" w:space="0" w:color="auto"/>
        <w:left w:val="none" w:sz="0" w:space="0" w:color="auto"/>
        <w:bottom w:val="none" w:sz="0" w:space="0" w:color="auto"/>
        <w:right w:val="none" w:sz="0" w:space="0" w:color="auto"/>
      </w:divBdr>
    </w:div>
    <w:div w:id="739406351">
      <w:bodyDiv w:val="1"/>
      <w:marLeft w:val="0"/>
      <w:marRight w:val="0"/>
      <w:marTop w:val="0"/>
      <w:marBottom w:val="0"/>
      <w:divBdr>
        <w:top w:val="none" w:sz="0" w:space="0" w:color="auto"/>
        <w:left w:val="none" w:sz="0" w:space="0" w:color="auto"/>
        <w:bottom w:val="none" w:sz="0" w:space="0" w:color="auto"/>
        <w:right w:val="none" w:sz="0" w:space="0" w:color="auto"/>
      </w:divBdr>
      <w:divsChild>
        <w:div w:id="1123041896">
          <w:marLeft w:val="0"/>
          <w:marRight w:val="0"/>
          <w:marTop w:val="0"/>
          <w:marBottom w:val="0"/>
          <w:divBdr>
            <w:top w:val="none" w:sz="0" w:space="0" w:color="auto"/>
            <w:left w:val="none" w:sz="0" w:space="0" w:color="auto"/>
            <w:bottom w:val="none" w:sz="0" w:space="0" w:color="auto"/>
            <w:right w:val="none" w:sz="0" w:space="0" w:color="auto"/>
          </w:divBdr>
          <w:divsChild>
            <w:div w:id="21221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18262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820</Words>
  <Characters>4635</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Maja.Gaber</dc:creator>
  <cp:lastModifiedBy>Tanja.Mencin</cp:lastModifiedBy>
  <cp:revision>3</cp:revision>
  <cp:lastPrinted>2020-04-22T13:15:00Z</cp:lastPrinted>
  <dcterms:created xsi:type="dcterms:W3CDTF">2022-06-01T08:04:00Z</dcterms:created>
  <dcterms:modified xsi:type="dcterms:W3CDTF">2022-06-01T08:07:00Z</dcterms:modified>
</cp:coreProperties>
</file>